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18"/>
        <w:gridCol w:w="3870"/>
        <w:gridCol w:w="3780"/>
        <w:gridCol w:w="4500"/>
      </w:tblGrid>
      <w:tr w:rsidR="00C367A3" w:rsidRPr="007318E1" w14:paraId="27E88E0A" w14:textId="77777777" w:rsidTr="00C367A3">
        <w:trPr>
          <w:trHeight w:val="105"/>
        </w:trPr>
        <w:tc>
          <w:tcPr>
            <w:tcW w:w="2718" w:type="dxa"/>
            <w:shd w:val="clear" w:color="auto" w:fill="EAF1DD"/>
          </w:tcPr>
          <w:p w14:paraId="2A04B2CB" w14:textId="77777777" w:rsidR="00C367A3" w:rsidRPr="007318E1" w:rsidRDefault="00C367A3" w:rsidP="00C367A3">
            <w:pPr>
              <w:pStyle w:val="Default"/>
              <w:rPr>
                <w:sz w:val="20"/>
                <w:szCs w:val="20"/>
                <w:lang w:val="en-GB"/>
              </w:rPr>
            </w:pPr>
            <w:bookmarkStart w:id="0" w:name="_GoBack"/>
            <w:bookmarkEnd w:id="0"/>
            <w:r w:rsidRPr="007318E1">
              <w:rPr>
                <w:sz w:val="20"/>
                <w:szCs w:val="20"/>
                <w:lang w:val="en-GB"/>
              </w:rPr>
              <w:t xml:space="preserve">GEF ID: </w:t>
            </w:r>
          </w:p>
        </w:tc>
        <w:tc>
          <w:tcPr>
            <w:tcW w:w="12150" w:type="dxa"/>
            <w:gridSpan w:val="3"/>
            <w:shd w:val="clear" w:color="auto" w:fill="EAF1DD"/>
          </w:tcPr>
          <w:p w14:paraId="114BE6F9" w14:textId="6095576B" w:rsidR="00C367A3" w:rsidRPr="007318E1" w:rsidRDefault="004E79CE" w:rsidP="004E79CE">
            <w:pPr>
              <w:shd w:val="clear" w:color="auto" w:fill="FCFCFC"/>
              <w:rPr>
                <w:rFonts w:eastAsia="Times New Roman"/>
                <w:color w:val="212529"/>
                <w:sz w:val="20"/>
                <w:szCs w:val="20"/>
              </w:rPr>
            </w:pPr>
            <w:r w:rsidRPr="007318E1">
              <w:rPr>
                <w:rFonts w:eastAsia="Times New Roman"/>
                <w:b/>
                <w:bCs/>
                <w:color w:val="212529"/>
                <w:sz w:val="20"/>
                <w:szCs w:val="20"/>
              </w:rPr>
              <w:t>9944</w:t>
            </w:r>
          </w:p>
        </w:tc>
      </w:tr>
      <w:tr w:rsidR="00C367A3" w:rsidRPr="007318E1" w14:paraId="203782BA" w14:textId="77777777" w:rsidTr="00C367A3">
        <w:trPr>
          <w:trHeight w:val="105"/>
        </w:trPr>
        <w:tc>
          <w:tcPr>
            <w:tcW w:w="2718" w:type="dxa"/>
            <w:shd w:val="clear" w:color="auto" w:fill="EAF1DD"/>
          </w:tcPr>
          <w:p w14:paraId="1F9DD639" w14:textId="77777777" w:rsidR="00C367A3" w:rsidRPr="007318E1" w:rsidRDefault="00C367A3" w:rsidP="00C367A3">
            <w:pPr>
              <w:pStyle w:val="Default"/>
              <w:rPr>
                <w:sz w:val="20"/>
                <w:szCs w:val="20"/>
                <w:lang w:val="en-GB"/>
              </w:rPr>
            </w:pPr>
            <w:r w:rsidRPr="007318E1">
              <w:rPr>
                <w:sz w:val="20"/>
                <w:szCs w:val="20"/>
                <w:lang w:val="en-GB"/>
              </w:rPr>
              <w:t xml:space="preserve">Country/Region: </w:t>
            </w:r>
          </w:p>
        </w:tc>
        <w:tc>
          <w:tcPr>
            <w:tcW w:w="12150" w:type="dxa"/>
            <w:gridSpan w:val="3"/>
            <w:shd w:val="clear" w:color="auto" w:fill="EAF1DD"/>
          </w:tcPr>
          <w:p w14:paraId="05301237" w14:textId="3D8314B6" w:rsidR="00C367A3" w:rsidRPr="007318E1" w:rsidRDefault="004E79CE" w:rsidP="00C367A3">
            <w:pPr>
              <w:pStyle w:val="Default"/>
              <w:rPr>
                <w:b/>
                <w:sz w:val="20"/>
                <w:szCs w:val="20"/>
                <w:lang w:val="en-GB"/>
              </w:rPr>
            </w:pPr>
            <w:r w:rsidRPr="007318E1">
              <w:rPr>
                <w:b/>
                <w:bCs/>
                <w:sz w:val="20"/>
                <w:szCs w:val="20"/>
                <w:lang w:val="en-GB"/>
              </w:rPr>
              <w:t>Fiji</w:t>
            </w:r>
          </w:p>
        </w:tc>
      </w:tr>
      <w:tr w:rsidR="00C367A3" w:rsidRPr="007318E1" w14:paraId="4D0F708E" w14:textId="77777777" w:rsidTr="00C367A3">
        <w:trPr>
          <w:trHeight w:val="232"/>
        </w:trPr>
        <w:tc>
          <w:tcPr>
            <w:tcW w:w="2718" w:type="dxa"/>
            <w:shd w:val="clear" w:color="auto" w:fill="EAF1DD"/>
          </w:tcPr>
          <w:p w14:paraId="0C9EDCA2" w14:textId="77777777" w:rsidR="00C367A3" w:rsidRPr="007318E1" w:rsidRDefault="00C367A3" w:rsidP="00C367A3">
            <w:pPr>
              <w:pStyle w:val="Default"/>
              <w:rPr>
                <w:sz w:val="20"/>
                <w:szCs w:val="20"/>
                <w:lang w:val="en-GB"/>
              </w:rPr>
            </w:pPr>
            <w:r w:rsidRPr="007318E1">
              <w:rPr>
                <w:sz w:val="20"/>
                <w:szCs w:val="20"/>
                <w:lang w:val="en-GB"/>
              </w:rPr>
              <w:t xml:space="preserve">Project Title: </w:t>
            </w:r>
          </w:p>
        </w:tc>
        <w:tc>
          <w:tcPr>
            <w:tcW w:w="12150" w:type="dxa"/>
            <w:gridSpan w:val="3"/>
            <w:shd w:val="clear" w:color="auto" w:fill="EAF1DD"/>
          </w:tcPr>
          <w:p w14:paraId="4582FC22" w14:textId="68BE5844" w:rsidR="00C367A3" w:rsidRPr="007318E1" w:rsidRDefault="004E79CE" w:rsidP="004E79CE">
            <w:pPr>
              <w:shd w:val="clear" w:color="auto" w:fill="FFFFFF"/>
              <w:spacing w:before="100" w:beforeAutospacing="1" w:after="100" w:afterAutospacing="1"/>
              <w:outlineLvl w:val="0"/>
              <w:rPr>
                <w:rFonts w:eastAsia="Times New Roman"/>
                <w:b/>
                <w:color w:val="212529"/>
                <w:kern w:val="36"/>
                <w:sz w:val="20"/>
                <w:szCs w:val="20"/>
              </w:rPr>
            </w:pPr>
            <w:r w:rsidRPr="007318E1">
              <w:rPr>
                <w:rFonts w:eastAsia="Times New Roman"/>
                <w:b/>
                <w:color w:val="212529"/>
                <w:kern w:val="36"/>
                <w:sz w:val="20"/>
                <w:szCs w:val="20"/>
              </w:rPr>
              <w:t>Strengthening Fiji’s Network of Locally Managed Marine Areas (LMMAs) to Support Globally Significant Marine Biodiversity</w:t>
            </w:r>
          </w:p>
        </w:tc>
      </w:tr>
      <w:tr w:rsidR="00C367A3" w:rsidRPr="007318E1" w14:paraId="52FFF323" w14:textId="77777777" w:rsidTr="00C367A3">
        <w:trPr>
          <w:trHeight w:val="105"/>
        </w:trPr>
        <w:tc>
          <w:tcPr>
            <w:tcW w:w="2718" w:type="dxa"/>
          </w:tcPr>
          <w:p w14:paraId="645DC702" w14:textId="77777777" w:rsidR="00C367A3" w:rsidRPr="007318E1" w:rsidRDefault="00C367A3" w:rsidP="00C367A3">
            <w:pPr>
              <w:pStyle w:val="Default"/>
              <w:rPr>
                <w:sz w:val="20"/>
                <w:szCs w:val="20"/>
                <w:lang w:val="en-GB"/>
              </w:rPr>
            </w:pPr>
            <w:r w:rsidRPr="007318E1">
              <w:rPr>
                <w:sz w:val="20"/>
                <w:szCs w:val="20"/>
                <w:lang w:val="en-GB"/>
              </w:rPr>
              <w:t xml:space="preserve">GEF Agency: </w:t>
            </w:r>
          </w:p>
        </w:tc>
        <w:tc>
          <w:tcPr>
            <w:tcW w:w="3870" w:type="dxa"/>
          </w:tcPr>
          <w:p w14:paraId="7CA8863E" w14:textId="77777777" w:rsidR="00C367A3" w:rsidRPr="007318E1" w:rsidRDefault="00C367A3" w:rsidP="00C367A3">
            <w:pPr>
              <w:pStyle w:val="Default"/>
              <w:rPr>
                <w:b/>
                <w:sz w:val="20"/>
                <w:szCs w:val="20"/>
                <w:lang w:val="en-GB"/>
              </w:rPr>
            </w:pPr>
            <w:r w:rsidRPr="007318E1">
              <w:rPr>
                <w:b/>
                <w:bCs/>
                <w:sz w:val="20"/>
                <w:szCs w:val="20"/>
                <w:lang w:val="en-GB"/>
              </w:rPr>
              <w:t xml:space="preserve">UNDP </w:t>
            </w:r>
          </w:p>
        </w:tc>
        <w:tc>
          <w:tcPr>
            <w:tcW w:w="3780" w:type="dxa"/>
          </w:tcPr>
          <w:p w14:paraId="6832F5A7" w14:textId="77777777" w:rsidR="00C367A3" w:rsidRPr="007318E1" w:rsidRDefault="00C367A3" w:rsidP="00C367A3">
            <w:pPr>
              <w:pStyle w:val="Default"/>
              <w:rPr>
                <w:sz w:val="20"/>
                <w:szCs w:val="20"/>
                <w:lang w:val="en-GB"/>
              </w:rPr>
            </w:pPr>
            <w:r w:rsidRPr="007318E1">
              <w:rPr>
                <w:sz w:val="20"/>
                <w:szCs w:val="20"/>
                <w:lang w:val="en-GB"/>
              </w:rPr>
              <w:t xml:space="preserve">GEF Agency Project ID: </w:t>
            </w:r>
          </w:p>
        </w:tc>
        <w:tc>
          <w:tcPr>
            <w:tcW w:w="4500" w:type="dxa"/>
          </w:tcPr>
          <w:p w14:paraId="0606EEB3" w14:textId="4148A2F2" w:rsidR="00C367A3" w:rsidRPr="007318E1" w:rsidRDefault="004E79CE" w:rsidP="00C367A3">
            <w:pPr>
              <w:pStyle w:val="Default"/>
              <w:rPr>
                <w:b/>
                <w:sz w:val="20"/>
                <w:szCs w:val="20"/>
                <w:lang w:val="en-GB"/>
              </w:rPr>
            </w:pPr>
            <w:r w:rsidRPr="007318E1">
              <w:rPr>
                <w:rFonts w:eastAsia="Times New Roman"/>
                <w:b/>
                <w:color w:val="212529"/>
                <w:sz w:val="20"/>
                <w:szCs w:val="20"/>
              </w:rPr>
              <w:t>5666</w:t>
            </w:r>
            <w:r w:rsidR="00C367A3" w:rsidRPr="007318E1">
              <w:rPr>
                <w:b/>
                <w:bCs/>
                <w:sz w:val="20"/>
                <w:szCs w:val="20"/>
                <w:lang w:val="en-GB"/>
              </w:rPr>
              <w:t xml:space="preserve"> (UNDP)</w:t>
            </w:r>
          </w:p>
        </w:tc>
      </w:tr>
      <w:tr w:rsidR="00C367A3" w:rsidRPr="007318E1" w14:paraId="3886C921" w14:textId="77777777" w:rsidTr="004E79CE">
        <w:trPr>
          <w:trHeight w:val="89"/>
        </w:trPr>
        <w:tc>
          <w:tcPr>
            <w:tcW w:w="2718" w:type="dxa"/>
          </w:tcPr>
          <w:p w14:paraId="401F62B4" w14:textId="77777777" w:rsidR="00C367A3" w:rsidRPr="007318E1" w:rsidRDefault="00C367A3" w:rsidP="00C367A3">
            <w:pPr>
              <w:pStyle w:val="Default"/>
              <w:rPr>
                <w:sz w:val="20"/>
                <w:szCs w:val="20"/>
                <w:lang w:val="en-GB"/>
              </w:rPr>
            </w:pPr>
            <w:r w:rsidRPr="007318E1">
              <w:rPr>
                <w:sz w:val="20"/>
                <w:szCs w:val="20"/>
                <w:lang w:val="en-GB"/>
              </w:rPr>
              <w:t xml:space="preserve">Type of Trust Fund: </w:t>
            </w:r>
          </w:p>
        </w:tc>
        <w:tc>
          <w:tcPr>
            <w:tcW w:w="3870" w:type="dxa"/>
          </w:tcPr>
          <w:p w14:paraId="0F1A56D4" w14:textId="77777777" w:rsidR="00C367A3" w:rsidRPr="007318E1" w:rsidRDefault="00C367A3" w:rsidP="00C367A3">
            <w:pPr>
              <w:pStyle w:val="Default"/>
              <w:rPr>
                <w:b/>
                <w:sz w:val="20"/>
                <w:szCs w:val="20"/>
                <w:lang w:val="en-GB"/>
              </w:rPr>
            </w:pPr>
            <w:r w:rsidRPr="007318E1">
              <w:rPr>
                <w:b/>
                <w:bCs/>
                <w:sz w:val="20"/>
                <w:szCs w:val="20"/>
                <w:lang w:val="en-GB"/>
              </w:rPr>
              <w:t xml:space="preserve">GEF Trust Fund </w:t>
            </w:r>
          </w:p>
        </w:tc>
        <w:tc>
          <w:tcPr>
            <w:tcW w:w="3780" w:type="dxa"/>
          </w:tcPr>
          <w:p w14:paraId="0081C8C7" w14:textId="77777777" w:rsidR="00C367A3" w:rsidRPr="007318E1" w:rsidRDefault="00C367A3" w:rsidP="00C367A3">
            <w:pPr>
              <w:pStyle w:val="Default"/>
              <w:rPr>
                <w:sz w:val="20"/>
                <w:szCs w:val="20"/>
                <w:lang w:val="en-GB"/>
              </w:rPr>
            </w:pPr>
            <w:r w:rsidRPr="007318E1">
              <w:rPr>
                <w:sz w:val="20"/>
                <w:szCs w:val="20"/>
                <w:lang w:val="en-GB"/>
              </w:rPr>
              <w:t xml:space="preserve">GEF Focal Area (s): </w:t>
            </w:r>
          </w:p>
        </w:tc>
        <w:tc>
          <w:tcPr>
            <w:tcW w:w="4500" w:type="dxa"/>
          </w:tcPr>
          <w:p w14:paraId="0E0031E5" w14:textId="07FBA140" w:rsidR="00C367A3" w:rsidRPr="007318E1" w:rsidRDefault="004E79CE" w:rsidP="00C367A3">
            <w:pPr>
              <w:pStyle w:val="Default"/>
              <w:rPr>
                <w:b/>
                <w:sz w:val="20"/>
                <w:szCs w:val="20"/>
                <w:lang w:val="en-GB"/>
              </w:rPr>
            </w:pPr>
            <w:r w:rsidRPr="007318E1">
              <w:rPr>
                <w:b/>
                <w:bCs/>
                <w:sz w:val="20"/>
                <w:szCs w:val="20"/>
                <w:lang w:val="en-GB"/>
              </w:rPr>
              <w:t>Biodiversity</w:t>
            </w:r>
          </w:p>
        </w:tc>
      </w:tr>
      <w:tr w:rsidR="00C367A3" w:rsidRPr="007318E1" w14:paraId="1BA3B3E4" w14:textId="77777777" w:rsidTr="004E79CE">
        <w:trPr>
          <w:trHeight w:val="74"/>
        </w:trPr>
        <w:tc>
          <w:tcPr>
            <w:tcW w:w="2718" w:type="dxa"/>
          </w:tcPr>
          <w:p w14:paraId="25DEB90A" w14:textId="77777777" w:rsidR="00C367A3" w:rsidRPr="007318E1" w:rsidRDefault="00C367A3" w:rsidP="00C367A3">
            <w:pPr>
              <w:pStyle w:val="Default"/>
              <w:rPr>
                <w:sz w:val="20"/>
                <w:szCs w:val="20"/>
                <w:lang w:val="en-GB"/>
              </w:rPr>
            </w:pPr>
            <w:r w:rsidRPr="007318E1">
              <w:rPr>
                <w:sz w:val="20"/>
                <w:szCs w:val="20"/>
                <w:lang w:val="en-GB"/>
              </w:rPr>
              <w:t xml:space="preserve">Anticipated Financing PPG: </w:t>
            </w:r>
          </w:p>
        </w:tc>
        <w:tc>
          <w:tcPr>
            <w:tcW w:w="3870" w:type="dxa"/>
          </w:tcPr>
          <w:p w14:paraId="6C6D7FB5" w14:textId="1ECD8D0E" w:rsidR="00C367A3" w:rsidRPr="007318E1" w:rsidRDefault="0042091C" w:rsidP="00C367A3">
            <w:pPr>
              <w:pStyle w:val="Default"/>
              <w:rPr>
                <w:b/>
                <w:sz w:val="20"/>
                <w:szCs w:val="20"/>
                <w:lang w:val="en-GB"/>
              </w:rPr>
            </w:pPr>
            <w:r>
              <w:rPr>
                <w:b/>
                <w:sz w:val="20"/>
                <w:szCs w:val="20"/>
                <w:lang w:val="en-GB"/>
              </w:rPr>
              <w:t>$</w:t>
            </w:r>
            <w:r w:rsidR="001822C3">
              <w:rPr>
                <w:b/>
                <w:sz w:val="20"/>
                <w:szCs w:val="20"/>
                <w:lang w:val="en-GB"/>
              </w:rPr>
              <w:t>50,000</w:t>
            </w:r>
          </w:p>
        </w:tc>
        <w:tc>
          <w:tcPr>
            <w:tcW w:w="3780" w:type="dxa"/>
          </w:tcPr>
          <w:p w14:paraId="3FC9431B" w14:textId="77777777" w:rsidR="00C367A3" w:rsidRPr="007318E1" w:rsidRDefault="00C367A3" w:rsidP="00C367A3">
            <w:pPr>
              <w:pStyle w:val="Default"/>
              <w:rPr>
                <w:sz w:val="20"/>
                <w:szCs w:val="20"/>
                <w:lang w:val="en-GB"/>
              </w:rPr>
            </w:pPr>
            <w:r w:rsidRPr="007318E1">
              <w:rPr>
                <w:sz w:val="20"/>
                <w:szCs w:val="20"/>
                <w:lang w:val="en-GB"/>
              </w:rPr>
              <w:t>Project Grant</w:t>
            </w:r>
          </w:p>
        </w:tc>
        <w:tc>
          <w:tcPr>
            <w:tcW w:w="4500" w:type="dxa"/>
          </w:tcPr>
          <w:p w14:paraId="2720427E" w14:textId="6B84F904" w:rsidR="00C367A3" w:rsidRPr="007318E1" w:rsidRDefault="0042091C" w:rsidP="00C367A3">
            <w:pPr>
              <w:pStyle w:val="Default"/>
              <w:rPr>
                <w:b/>
                <w:sz w:val="20"/>
                <w:szCs w:val="20"/>
                <w:lang w:val="en-GB"/>
              </w:rPr>
            </w:pPr>
            <w:r>
              <w:rPr>
                <w:b/>
                <w:sz w:val="20"/>
                <w:szCs w:val="20"/>
                <w:lang w:val="en-GB"/>
              </w:rPr>
              <w:t>$805,496</w:t>
            </w:r>
          </w:p>
        </w:tc>
      </w:tr>
    </w:tbl>
    <w:p w14:paraId="7238FCAE" w14:textId="77777777" w:rsidR="00C367A3" w:rsidRPr="007318E1" w:rsidRDefault="00C367A3" w:rsidP="00C367A3">
      <w:pPr>
        <w:spacing w:after="120"/>
        <w:rPr>
          <w:b/>
          <w:sz w:val="20"/>
          <w:szCs w:val="20"/>
          <w:lang w:val="en-US"/>
        </w:rPr>
      </w:pPr>
    </w:p>
    <w:tbl>
      <w:tblPr>
        <w:tblStyle w:val="TableGrid"/>
        <w:tblpPr w:leftFromText="180" w:rightFromText="180" w:vertAnchor="text" w:tblpY="1"/>
        <w:tblOverlap w:val="never"/>
        <w:tblW w:w="14868" w:type="dxa"/>
        <w:tblLook w:val="04A0" w:firstRow="1" w:lastRow="0" w:firstColumn="1" w:lastColumn="0" w:noHBand="0" w:noVBand="1"/>
      </w:tblPr>
      <w:tblGrid>
        <w:gridCol w:w="5418"/>
        <w:gridCol w:w="7110"/>
        <w:gridCol w:w="2340"/>
      </w:tblGrid>
      <w:tr w:rsidR="00C367A3" w:rsidRPr="007318E1" w14:paraId="565D3449" w14:textId="77777777" w:rsidTr="00C367A3">
        <w:tc>
          <w:tcPr>
            <w:tcW w:w="5418" w:type="dxa"/>
          </w:tcPr>
          <w:p w14:paraId="0F428AA9" w14:textId="639B287E" w:rsidR="00C367A3" w:rsidRPr="007318E1" w:rsidRDefault="00C367A3" w:rsidP="006F5F27">
            <w:pPr>
              <w:spacing w:before="60" w:after="60"/>
              <w:jc w:val="center"/>
              <w:rPr>
                <w:b/>
                <w:sz w:val="20"/>
                <w:szCs w:val="20"/>
                <w:lang w:val="en-US"/>
              </w:rPr>
            </w:pPr>
            <w:r w:rsidRPr="007318E1">
              <w:rPr>
                <w:b/>
                <w:sz w:val="20"/>
                <w:szCs w:val="20"/>
                <w:lang w:val="en-US"/>
              </w:rPr>
              <w:t xml:space="preserve">GEFSEC Comments from </w:t>
            </w:r>
            <w:r w:rsidR="006F5F27" w:rsidRPr="007318E1">
              <w:rPr>
                <w:b/>
                <w:sz w:val="20"/>
                <w:szCs w:val="20"/>
                <w:lang w:val="en-US"/>
              </w:rPr>
              <w:t>March 2019</w:t>
            </w:r>
          </w:p>
        </w:tc>
        <w:tc>
          <w:tcPr>
            <w:tcW w:w="7110" w:type="dxa"/>
          </w:tcPr>
          <w:p w14:paraId="06CE3B28" w14:textId="77777777" w:rsidR="00C367A3" w:rsidRPr="007318E1" w:rsidRDefault="00C367A3" w:rsidP="00C367A3">
            <w:pPr>
              <w:spacing w:before="60" w:after="60"/>
              <w:jc w:val="center"/>
              <w:rPr>
                <w:b/>
                <w:sz w:val="20"/>
                <w:szCs w:val="20"/>
                <w:lang w:val="en-US"/>
              </w:rPr>
            </w:pPr>
            <w:r w:rsidRPr="007318E1">
              <w:rPr>
                <w:b/>
                <w:sz w:val="20"/>
                <w:szCs w:val="20"/>
                <w:lang w:val="en-US"/>
              </w:rPr>
              <w:t>Responses to GEFSEC comments</w:t>
            </w:r>
          </w:p>
        </w:tc>
        <w:tc>
          <w:tcPr>
            <w:tcW w:w="2340" w:type="dxa"/>
          </w:tcPr>
          <w:p w14:paraId="30C02521" w14:textId="77777777" w:rsidR="00C367A3" w:rsidRPr="007318E1" w:rsidRDefault="00C367A3" w:rsidP="00C367A3">
            <w:pPr>
              <w:spacing w:before="60" w:after="60"/>
              <w:jc w:val="center"/>
              <w:rPr>
                <w:b/>
                <w:sz w:val="20"/>
                <w:szCs w:val="20"/>
                <w:lang w:val="en-US"/>
              </w:rPr>
            </w:pPr>
            <w:r w:rsidRPr="007318E1">
              <w:rPr>
                <w:b/>
                <w:sz w:val="20"/>
                <w:szCs w:val="20"/>
                <w:lang w:val="en-US"/>
              </w:rPr>
              <w:t>References</w:t>
            </w:r>
          </w:p>
        </w:tc>
      </w:tr>
      <w:tr w:rsidR="00C367A3" w:rsidRPr="007318E1" w14:paraId="62DB9C3E" w14:textId="77777777" w:rsidTr="000E6E44">
        <w:trPr>
          <w:trHeight w:val="99"/>
        </w:trPr>
        <w:tc>
          <w:tcPr>
            <w:tcW w:w="5418" w:type="dxa"/>
          </w:tcPr>
          <w:p w14:paraId="50ABB16E" w14:textId="0AF9690A" w:rsidR="00C367A3" w:rsidRPr="007318E1" w:rsidRDefault="006F5F27" w:rsidP="00C367A3">
            <w:pPr>
              <w:rPr>
                <w:b/>
                <w:bCs/>
                <w:sz w:val="20"/>
                <w:szCs w:val="20"/>
              </w:rPr>
            </w:pPr>
            <w:r w:rsidRPr="007318E1">
              <w:rPr>
                <w:b/>
                <w:sz w:val="20"/>
                <w:szCs w:val="20"/>
                <w:lang w:val="en-US"/>
              </w:rPr>
              <w:t>2. Is the project structure/design appropriate to achieve the expected outcomes and outputs</w:t>
            </w:r>
          </w:p>
          <w:p w14:paraId="65C2ABCA" w14:textId="77777777" w:rsidR="00C367A3" w:rsidRPr="007318E1" w:rsidRDefault="00C367A3" w:rsidP="00C367A3">
            <w:pPr>
              <w:rPr>
                <w:b/>
                <w:bCs/>
                <w:sz w:val="20"/>
                <w:szCs w:val="20"/>
              </w:rPr>
            </w:pPr>
          </w:p>
          <w:p w14:paraId="16CC5BB7" w14:textId="412A3328" w:rsidR="00C367A3" w:rsidRPr="007318E1" w:rsidRDefault="006F5F27" w:rsidP="00C367A3">
            <w:pPr>
              <w:rPr>
                <w:bCs/>
                <w:i/>
                <w:sz w:val="20"/>
                <w:szCs w:val="20"/>
              </w:rPr>
            </w:pPr>
            <w:r w:rsidRPr="007318E1">
              <w:rPr>
                <w:b/>
                <w:bCs/>
                <w:sz w:val="20"/>
                <w:szCs w:val="20"/>
              </w:rPr>
              <w:t xml:space="preserve">3/28/2019 </w:t>
            </w:r>
          </w:p>
          <w:p w14:paraId="17438737" w14:textId="77777777" w:rsidR="00C367A3" w:rsidRPr="007318E1" w:rsidRDefault="00C367A3" w:rsidP="00C367A3">
            <w:pPr>
              <w:rPr>
                <w:b/>
                <w:bCs/>
                <w:sz w:val="20"/>
                <w:szCs w:val="20"/>
              </w:rPr>
            </w:pPr>
          </w:p>
          <w:p w14:paraId="349EB15D" w14:textId="1436C390" w:rsidR="00C367A3" w:rsidRPr="007318E1" w:rsidRDefault="006F5F27" w:rsidP="006F5F27">
            <w:pPr>
              <w:rPr>
                <w:sz w:val="20"/>
                <w:szCs w:val="20"/>
              </w:rPr>
            </w:pPr>
            <w:r w:rsidRPr="007318E1">
              <w:rPr>
                <w:bCs/>
                <w:sz w:val="20"/>
                <w:szCs w:val="20"/>
              </w:rPr>
              <w:t>Overall, this project is well designed. However, we would like to inquire about the long-term sustainability and effectiveness of providing drones. Quality drones can be expensive. Will there be re</w:t>
            </w:r>
            <w:r w:rsidR="006E7C20" w:rsidRPr="007318E1">
              <w:rPr>
                <w:bCs/>
                <w:sz w:val="20"/>
                <w:szCs w:val="20"/>
              </w:rPr>
              <w:t>sour</w:t>
            </w:r>
            <w:r w:rsidRPr="007318E1">
              <w:rPr>
                <w:bCs/>
                <w:sz w:val="20"/>
                <w:szCs w:val="20"/>
              </w:rPr>
              <w:t xml:space="preserve">ces and systems to support enforcement based on findings </w:t>
            </w:r>
            <w:r w:rsidR="006E7C20" w:rsidRPr="007318E1">
              <w:rPr>
                <w:bCs/>
                <w:sz w:val="20"/>
                <w:szCs w:val="20"/>
              </w:rPr>
              <w:t>of the drones? How will mainten</w:t>
            </w:r>
            <w:r w:rsidRPr="007318E1">
              <w:rPr>
                <w:bCs/>
                <w:sz w:val="20"/>
                <w:szCs w:val="20"/>
              </w:rPr>
              <w:t>a</w:t>
            </w:r>
            <w:r w:rsidR="006E7C20" w:rsidRPr="007318E1">
              <w:rPr>
                <w:bCs/>
                <w:sz w:val="20"/>
                <w:szCs w:val="20"/>
              </w:rPr>
              <w:t>n</w:t>
            </w:r>
            <w:r w:rsidRPr="007318E1">
              <w:rPr>
                <w:bCs/>
                <w:sz w:val="20"/>
                <w:szCs w:val="20"/>
              </w:rPr>
              <w:t xml:space="preserve">ce and upkeep be provided? </w:t>
            </w:r>
          </w:p>
          <w:p w14:paraId="2DB7F0B4" w14:textId="77777777" w:rsidR="00C367A3" w:rsidRPr="007318E1" w:rsidRDefault="00C367A3" w:rsidP="006107CB">
            <w:pPr>
              <w:pStyle w:val="Default"/>
              <w:ind w:left="284" w:hanging="284"/>
              <w:rPr>
                <w:sz w:val="20"/>
                <w:szCs w:val="20"/>
              </w:rPr>
            </w:pPr>
          </w:p>
        </w:tc>
        <w:tc>
          <w:tcPr>
            <w:tcW w:w="7110" w:type="dxa"/>
            <w:shd w:val="clear" w:color="auto" w:fill="F2DBDB" w:themeFill="accent2" w:themeFillTint="33"/>
          </w:tcPr>
          <w:p w14:paraId="0499EAE2" w14:textId="2DCA202E" w:rsidR="00A50E51" w:rsidRPr="007318E1" w:rsidRDefault="00C367A3" w:rsidP="00C367A3">
            <w:pPr>
              <w:rPr>
                <w:sz w:val="20"/>
                <w:szCs w:val="20"/>
                <w:lang w:val="en-US"/>
              </w:rPr>
            </w:pPr>
            <w:r w:rsidRPr="007318E1">
              <w:rPr>
                <w:sz w:val="20"/>
                <w:szCs w:val="20"/>
                <w:lang w:val="en-US"/>
              </w:rPr>
              <w:t xml:space="preserve">Thank you for the comment </w:t>
            </w:r>
            <w:r w:rsidR="006E7C20" w:rsidRPr="007318E1">
              <w:rPr>
                <w:sz w:val="20"/>
                <w:szCs w:val="20"/>
                <w:lang w:val="en-US"/>
              </w:rPr>
              <w:t xml:space="preserve">regarding sustainability of the drone program and </w:t>
            </w:r>
            <w:r w:rsidR="001822C3">
              <w:rPr>
                <w:sz w:val="20"/>
                <w:szCs w:val="20"/>
                <w:lang w:val="en-US"/>
              </w:rPr>
              <w:t xml:space="preserve">its </w:t>
            </w:r>
            <w:r w:rsidR="006E7C20" w:rsidRPr="007318E1">
              <w:rPr>
                <w:sz w:val="20"/>
                <w:szCs w:val="20"/>
                <w:lang w:val="en-US"/>
              </w:rPr>
              <w:t>maintenance and enforcement</w:t>
            </w:r>
            <w:r w:rsidR="0008003E">
              <w:rPr>
                <w:sz w:val="20"/>
                <w:szCs w:val="20"/>
                <w:lang w:val="en-US"/>
              </w:rPr>
              <w:t>.</w:t>
            </w:r>
          </w:p>
          <w:p w14:paraId="1FD48A23" w14:textId="77777777" w:rsidR="00A50E51" w:rsidRPr="007318E1" w:rsidRDefault="00A50E51" w:rsidP="00C367A3">
            <w:pPr>
              <w:rPr>
                <w:sz w:val="20"/>
                <w:szCs w:val="20"/>
                <w:lang w:val="en-US"/>
              </w:rPr>
            </w:pPr>
          </w:p>
          <w:p w14:paraId="6303E20D" w14:textId="56F3D2EC" w:rsidR="006E7C20" w:rsidRPr="007318E1" w:rsidRDefault="006E7C20" w:rsidP="006E7C20">
            <w:pPr>
              <w:pStyle w:val="GEFFieldtoFillout"/>
              <w:spacing w:after="120"/>
              <w:ind w:left="0"/>
              <w:rPr>
                <w:sz w:val="20"/>
                <w:szCs w:val="20"/>
              </w:rPr>
            </w:pPr>
            <w:r w:rsidRPr="007318E1">
              <w:rPr>
                <w:sz w:val="20"/>
                <w:szCs w:val="20"/>
              </w:rPr>
              <w:t>The project is providing equipment to support enforcement and monitoring efforts (e.g. canoes, cameras, drones). Currently many companies are producing low</w:t>
            </w:r>
            <w:r w:rsidR="0008003E">
              <w:rPr>
                <w:sz w:val="20"/>
                <w:szCs w:val="20"/>
              </w:rPr>
              <w:t>-</w:t>
            </w:r>
            <w:r w:rsidRPr="007318E1">
              <w:rPr>
                <w:sz w:val="20"/>
                <w:szCs w:val="20"/>
              </w:rPr>
              <w:t>to</w:t>
            </w:r>
            <w:r w:rsidR="0008003E">
              <w:rPr>
                <w:sz w:val="20"/>
                <w:szCs w:val="20"/>
              </w:rPr>
              <w:t>-m</w:t>
            </w:r>
            <w:r w:rsidRPr="007318E1">
              <w:rPr>
                <w:sz w:val="20"/>
                <w:szCs w:val="20"/>
              </w:rPr>
              <w:t xml:space="preserve">edium cost drones for use in conservation work that are robust in function and handling of these drones </w:t>
            </w:r>
            <w:r w:rsidR="0008003E">
              <w:rPr>
                <w:sz w:val="20"/>
                <w:szCs w:val="20"/>
              </w:rPr>
              <w:t>is</w:t>
            </w:r>
            <w:r w:rsidRPr="007318E1">
              <w:rPr>
                <w:sz w:val="20"/>
                <w:szCs w:val="20"/>
              </w:rPr>
              <w:t xml:space="preserve"> not very cumbersome. </w:t>
            </w:r>
            <w:r w:rsidR="0008003E">
              <w:rPr>
                <w:sz w:val="20"/>
                <w:szCs w:val="20"/>
              </w:rPr>
              <w:t xml:space="preserve">Limited training is required (and will be provided, see below). </w:t>
            </w:r>
          </w:p>
          <w:p w14:paraId="579EF8A2" w14:textId="12E867A6" w:rsidR="006E7C20" w:rsidRPr="007318E1" w:rsidRDefault="006E7C20" w:rsidP="006E7C20">
            <w:pPr>
              <w:pStyle w:val="GEFFieldtoFillout"/>
              <w:spacing w:after="120"/>
              <w:ind w:left="0"/>
              <w:rPr>
                <w:sz w:val="20"/>
                <w:szCs w:val="20"/>
              </w:rPr>
            </w:pPr>
            <w:r w:rsidRPr="007318E1">
              <w:rPr>
                <w:sz w:val="20"/>
                <w:szCs w:val="20"/>
              </w:rPr>
              <w:t>The drones will be purchase</w:t>
            </w:r>
            <w:r w:rsidR="007318E1" w:rsidRPr="007318E1">
              <w:rPr>
                <w:sz w:val="20"/>
                <w:szCs w:val="20"/>
              </w:rPr>
              <w:t xml:space="preserve">d along with motor replacement kits as well as replacement batteries and other key drone part kits </w:t>
            </w:r>
            <w:proofErr w:type="gramStart"/>
            <w:r w:rsidRPr="007318E1">
              <w:rPr>
                <w:sz w:val="20"/>
                <w:szCs w:val="20"/>
              </w:rPr>
              <w:t xml:space="preserve">in the event </w:t>
            </w:r>
            <w:r w:rsidR="0008003E">
              <w:rPr>
                <w:sz w:val="20"/>
                <w:szCs w:val="20"/>
              </w:rPr>
              <w:t>that</w:t>
            </w:r>
            <w:proofErr w:type="gramEnd"/>
            <w:r w:rsidR="0008003E">
              <w:rPr>
                <w:sz w:val="20"/>
                <w:szCs w:val="20"/>
              </w:rPr>
              <w:t xml:space="preserve"> </w:t>
            </w:r>
            <w:r w:rsidRPr="007318E1">
              <w:rPr>
                <w:sz w:val="20"/>
                <w:szCs w:val="20"/>
              </w:rPr>
              <w:t>these are needed later</w:t>
            </w:r>
            <w:r w:rsidR="007318E1">
              <w:rPr>
                <w:sz w:val="20"/>
                <w:szCs w:val="20"/>
              </w:rPr>
              <w:t xml:space="preserve"> (reflected in budget and budget notes)</w:t>
            </w:r>
            <w:r w:rsidRPr="007318E1">
              <w:rPr>
                <w:sz w:val="20"/>
                <w:szCs w:val="20"/>
              </w:rPr>
              <w:t xml:space="preserve">. </w:t>
            </w:r>
          </w:p>
          <w:p w14:paraId="711DBDC3" w14:textId="62C19792" w:rsidR="007318E1" w:rsidRPr="007318E1" w:rsidRDefault="006E7C20" w:rsidP="006E7C20">
            <w:pPr>
              <w:pStyle w:val="GEFFieldtoFillout"/>
              <w:spacing w:after="120"/>
              <w:ind w:left="0"/>
              <w:rPr>
                <w:sz w:val="20"/>
                <w:szCs w:val="20"/>
              </w:rPr>
            </w:pPr>
            <w:r w:rsidRPr="007318E1">
              <w:rPr>
                <w:sz w:val="20"/>
                <w:szCs w:val="20"/>
              </w:rPr>
              <w:t xml:space="preserve">Training and other related expenses are included in the project to support enforcement based on the findings of the surveillance and monitoring efforts. Enforcement activities will happen in parallel with LMMA planning, investments in livelihoods support and ecological restoration under Output </w:t>
            </w:r>
            <w:proofErr w:type="gramStart"/>
            <w:r w:rsidRPr="007318E1">
              <w:rPr>
                <w:sz w:val="20"/>
                <w:szCs w:val="20"/>
              </w:rPr>
              <w:t>2.4</w:t>
            </w:r>
            <w:r w:rsidR="0008003E">
              <w:rPr>
                <w:sz w:val="20"/>
                <w:szCs w:val="20"/>
              </w:rPr>
              <w:t>,</w:t>
            </w:r>
            <w:r w:rsidRPr="007318E1">
              <w:rPr>
                <w:sz w:val="20"/>
                <w:szCs w:val="20"/>
              </w:rPr>
              <w:t xml:space="preserve"> and</w:t>
            </w:r>
            <w:proofErr w:type="gramEnd"/>
            <w:r w:rsidRPr="007318E1">
              <w:rPr>
                <w:sz w:val="20"/>
                <w:szCs w:val="20"/>
              </w:rPr>
              <w:t xml:space="preserve"> </w:t>
            </w:r>
            <w:r w:rsidR="0008003E">
              <w:rPr>
                <w:sz w:val="20"/>
                <w:szCs w:val="20"/>
              </w:rPr>
              <w:t xml:space="preserve">are </w:t>
            </w:r>
            <w:r w:rsidRPr="007318E1">
              <w:rPr>
                <w:sz w:val="20"/>
                <w:szCs w:val="20"/>
              </w:rPr>
              <w:t>linked to specific collective community response actions in terms of monitoring and surveillance findings.</w:t>
            </w:r>
            <w:r w:rsidR="007318E1" w:rsidRPr="007318E1">
              <w:rPr>
                <w:sz w:val="20"/>
                <w:szCs w:val="20"/>
              </w:rPr>
              <w:t xml:space="preserve"> Site-based monitoring will be designed to connect with the enhanced M&amp;E system for MPA reporting established under Output 3.2 and pilot any new approaches developed.</w:t>
            </w:r>
          </w:p>
          <w:p w14:paraId="1CA90F47" w14:textId="77777777" w:rsidR="00656B84" w:rsidRDefault="007318E1" w:rsidP="007318E1">
            <w:pPr>
              <w:rPr>
                <w:sz w:val="20"/>
                <w:szCs w:val="20"/>
              </w:rPr>
            </w:pPr>
            <w:r w:rsidRPr="007318E1">
              <w:rPr>
                <w:rFonts w:eastAsia="Times New Roman"/>
                <w:color w:val="000000"/>
                <w:sz w:val="20"/>
                <w:szCs w:val="20"/>
              </w:rPr>
              <w:t>Training to operate the drones will be provided to</w:t>
            </w:r>
            <w:r w:rsidR="006E7C20" w:rsidRPr="007318E1">
              <w:rPr>
                <w:sz w:val="20"/>
                <w:szCs w:val="20"/>
              </w:rPr>
              <w:t xml:space="preserve"> FLMMA Project field technical officer, Provincial fisheries and environmental enforcement officers and community fish and forest wardens</w:t>
            </w:r>
            <w:r w:rsidRPr="007318E1">
              <w:rPr>
                <w:sz w:val="20"/>
                <w:szCs w:val="20"/>
              </w:rPr>
              <w:t>. The Provincial fisheries and environmental enforcement officers and community fish and forest wardens are already existing as part of</w:t>
            </w:r>
            <w:r w:rsidR="001822C3">
              <w:rPr>
                <w:sz w:val="20"/>
                <w:szCs w:val="20"/>
              </w:rPr>
              <w:t xml:space="preserve"> the YMST system that operates o</w:t>
            </w:r>
            <w:r w:rsidRPr="007318E1">
              <w:rPr>
                <w:sz w:val="20"/>
                <w:szCs w:val="20"/>
              </w:rPr>
              <w:t xml:space="preserve">n the islands, so sustainability beyond the project period is not an issue in terms of continuation of the monitoring, surveillance and enforcement.  </w:t>
            </w:r>
          </w:p>
          <w:p w14:paraId="6FAC984C" w14:textId="77777777" w:rsidR="0008003E" w:rsidRDefault="0008003E" w:rsidP="007318E1">
            <w:pPr>
              <w:rPr>
                <w:color w:val="000000"/>
                <w:sz w:val="20"/>
                <w:szCs w:val="20"/>
              </w:rPr>
            </w:pPr>
          </w:p>
          <w:p w14:paraId="660E8FCE" w14:textId="1F182A1C" w:rsidR="0008003E" w:rsidRDefault="0008003E" w:rsidP="007318E1">
            <w:pPr>
              <w:rPr>
                <w:color w:val="000000"/>
                <w:sz w:val="20"/>
                <w:szCs w:val="20"/>
                <w:lang w:val="en-US"/>
              </w:rPr>
            </w:pPr>
            <w:r>
              <w:rPr>
                <w:color w:val="000000"/>
                <w:sz w:val="20"/>
                <w:szCs w:val="20"/>
                <w:lang w:val="en-US"/>
              </w:rPr>
              <w:t>Changes have been made in the CEO Endorsement documentation to better clarify these points. Please see:</w:t>
            </w:r>
          </w:p>
          <w:p w14:paraId="4B54384E" w14:textId="75976664" w:rsidR="0008003E" w:rsidRPr="007318E1" w:rsidRDefault="0008003E" w:rsidP="0008003E">
            <w:pPr>
              <w:tabs>
                <w:tab w:val="left" w:pos="144"/>
              </w:tabs>
              <w:spacing w:before="60"/>
              <w:rPr>
                <w:rFonts w:eastAsia="Times New Roman"/>
                <w:sz w:val="20"/>
                <w:szCs w:val="20"/>
                <w:lang w:val="en-US" w:eastAsia="en-US"/>
              </w:rPr>
            </w:pPr>
            <w:r w:rsidRPr="007318E1">
              <w:rPr>
                <w:sz w:val="20"/>
                <w:szCs w:val="20"/>
              </w:rPr>
              <w:t>UNDP Project Document:</w:t>
            </w:r>
            <w:r>
              <w:rPr>
                <w:sz w:val="20"/>
                <w:szCs w:val="20"/>
                <w:lang w:val="en-US"/>
              </w:rPr>
              <w:t xml:space="preserve"> </w:t>
            </w:r>
            <w:r>
              <w:rPr>
                <w:rFonts w:eastAsia="Times New Roman"/>
                <w:sz w:val="20"/>
                <w:szCs w:val="20"/>
                <w:lang w:val="en-US" w:eastAsia="en-US"/>
              </w:rPr>
              <w:t xml:space="preserve">Page 30, </w:t>
            </w:r>
            <w:r w:rsidRPr="007318E1">
              <w:rPr>
                <w:rFonts w:eastAsia="Times New Roman"/>
                <w:sz w:val="20"/>
                <w:szCs w:val="20"/>
                <w:lang w:val="en-US" w:eastAsia="en-US"/>
              </w:rPr>
              <w:t>Para</w:t>
            </w:r>
            <w:r>
              <w:rPr>
                <w:rFonts w:eastAsia="Times New Roman"/>
                <w:sz w:val="20"/>
                <w:szCs w:val="20"/>
                <w:lang w:val="en-US" w:eastAsia="en-US"/>
              </w:rPr>
              <w:t>graph</w:t>
            </w:r>
            <w:r w:rsidRPr="007318E1">
              <w:rPr>
                <w:rFonts w:eastAsia="Times New Roman"/>
                <w:sz w:val="20"/>
                <w:szCs w:val="20"/>
                <w:lang w:val="en-US" w:eastAsia="en-US"/>
              </w:rPr>
              <w:t xml:space="preserve"> 71</w:t>
            </w:r>
            <w:r>
              <w:rPr>
                <w:rFonts w:eastAsia="Times New Roman"/>
                <w:sz w:val="20"/>
                <w:szCs w:val="20"/>
                <w:lang w:val="en-US" w:eastAsia="en-US"/>
              </w:rPr>
              <w:t xml:space="preserve">; Page 31, </w:t>
            </w:r>
            <w:r w:rsidRPr="007318E1">
              <w:rPr>
                <w:rFonts w:eastAsia="Times New Roman"/>
                <w:sz w:val="20"/>
                <w:szCs w:val="20"/>
                <w:lang w:val="en-US" w:eastAsia="en-US"/>
              </w:rPr>
              <w:t>Footnote 25</w:t>
            </w:r>
            <w:r>
              <w:rPr>
                <w:rFonts w:eastAsia="Times New Roman"/>
                <w:sz w:val="20"/>
                <w:szCs w:val="20"/>
                <w:lang w:val="en-US" w:eastAsia="en-US"/>
              </w:rPr>
              <w:t xml:space="preserve">; Page 71, Budget Notes 8 </w:t>
            </w:r>
            <w:r w:rsidRPr="007318E1">
              <w:rPr>
                <w:rFonts w:eastAsia="Times New Roman"/>
                <w:sz w:val="20"/>
                <w:szCs w:val="20"/>
                <w:lang w:val="en-US" w:eastAsia="en-US"/>
              </w:rPr>
              <w:t xml:space="preserve"> </w:t>
            </w:r>
          </w:p>
          <w:p w14:paraId="5F49ED74" w14:textId="4ADEF29F" w:rsidR="0008003E" w:rsidRPr="0008003E" w:rsidRDefault="0008003E" w:rsidP="007318E1">
            <w:pPr>
              <w:rPr>
                <w:rFonts w:eastAsia="Times New Roman"/>
                <w:color w:val="000000"/>
                <w:sz w:val="20"/>
                <w:szCs w:val="20"/>
                <w:lang w:val="en-US"/>
              </w:rPr>
            </w:pPr>
          </w:p>
        </w:tc>
        <w:tc>
          <w:tcPr>
            <w:tcW w:w="2340" w:type="dxa"/>
          </w:tcPr>
          <w:p w14:paraId="32276757" w14:textId="28470CB8" w:rsidR="00C367A3" w:rsidRPr="007318E1" w:rsidRDefault="007318E1" w:rsidP="00C367A3">
            <w:pPr>
              <w:tabs>
                <w:tab w:val="left" w:pos="144"/>
              </w:tabs>
              <w:spacing w:before="60"/>
              <w:rPr>
                <w:sz w:val="20"/>
                <w:szCs w:val="20"/>
              </w:rPr>
            </w:pPr>
            <w:r w:rsidRPr="007318E1">
              <w:rPr>
                <w:sz w:val="20"/>
                <w:szCs w:val="20"/>
              </w:rPr>
              <w:t>UNDP Project Document as follows:</w:t>
            </w:r>
          </w:p>
          <w:p w14:paraId="7B52AEFE" w14:textId="77777777" w:rsidR="007318E1" w:rsidRPr="007318E1" w:rsidRDefault="007318E1" w:rsidP="00C367A3">
            <w:pPr>
              <w:tabs>
                <w:tab w:val="left" w:pos="144"/>
              </w:tabs>
              <w:spacing w:before="60"/>
              <w:rPr>
                <w:sz w:val="20"/>
                <w:szCs w:val="20"/>
              </w:rPr>
            </w:pPr>
          </w:p>
          <w:p w14:paraId="68CE36AD" w14:textId="07CA4324" w:rsidR="007318E1" w:rsidRPr="007318E1" w:rsidRDefault="007318E1" w:rsidP="007318E1">
            <w:pPr>
              <w:rPr>
                <w:rFonts w:eastAsia="Times New Roman"/>
                <w:sz w:val="20"/>
                <w:szCs w:val="20"/>
                <w:lang w:val="en-US" w:eastAsia="en-US"/>
              </w:rPr>
            </w:pPr>
            <w:r>
              <w:rPr>
                <w:rFonts w:eastAsia="Times New Roman"/>
                <w:sz w:val="20"/>
                <w:szCs w:val="20"/>
                <w:lang w:val="en-US" w:eastAsia="en-US"/>
              </w:rPr>
              <w:t xml:space="preserve">Page 30, </w:t>
            </w:r>
            <w:r w:rsidRPr="007318E1">
              <w:rPr>
                <w:rFonts w:eastAsia="Times New Roman"/>
                <w:sz w:val="20"/>
                <w:szCs w:val="20"/>
                <w:lang w:val="en-US" w:eastAsia="en-US"/>
              </w:rPr>
              <w:t>Para</w:t>
            </w:r>
            <w:r>
              <w:rPr>
                <w:rFonts w:eastAsia="Times New Roman"/>
                <w:sz w:val="20"/>
                <w:szCs w:val="20"/>
                <w:lang w:val="en-US" w:eastAsia="en-US"/>
              </w:rPr>
              <w:t>graph</w:t>
            </w:r>
            <w:r w:rsidRPr="007318E1">
              <w:rPr>
                <w:rFonts w:eastAsia="Times New Roman"/>
                <w:sz w:val="20"/>
                <w:szCs w:val="20"/>
                <w:lang w:val="en-US" w:eastAsia="en-US"/>
              </w:rPr>
              <w:t xml:space="preserve"> 71 </w:t>
            </w:r>
          </w:p>
          <w:p w14:paraId="4A1466EF" w14:textId="0C85038A" w:rsidR="007318E1" w:rsidRPr="007318E1" w:rsidRDefault="007318E1" w:rsidP="007318E1">
            <w:pPr>
              <w:rPr>
                <w:rFonts w:eastAsia="Times New Roman"/>
                <w:sz w:val="20"/>
                <w:szCs w:val="20"/>
                <w:lang w:val="en-US" w:eastAsia="en-US"/>
              </w:rPr>
            </w:pPr>
            <w:r>
              <w:rPr>
                <w:rFonts w:eastAsia="Times New Roman"/>
                <w:sz w:val="20"/>
                <w:szCs w:val="20"/>
                <w:lang w:val="en-US" w:eastAsia="en-US"/>
              </w:rPr>
              <w:t xml:space="preserve">Page 31, </w:t>
            </w:r>
            <w:r w:rsidRPr="007318E1">
              <w:rPr>
                <w:rFonts w:eastAsia="Times New Roman"/>
                <w:sz w:val="20"/>
                <w:szCs w:val="20"/>
                <w:lang w:val="en-US" w:eastAsia="en-US"/>
              </w:rPr>
              <w:t xml:space="preserve">Footnote 25 </w:t>
            </w:r>
          </w:p>
          <w:p w14:paraId="0BBDC1BC" w14:textId="508315C8" w:rsidR="007318E1" w:rsidRPr="007318E1" w:rsidRDefault="007318E1" w:rsidP="007318E1">
            <w:pPr>
              <w:rPr>
                <w:rFonts w:eastAsia="Times New Roman"/>
                <w:sz w:val="20"/>
                <w:szCs w:val="20"/>
                <w:lang w:val="en-US" w:eastAsia="en-US"/>
              </w:rPr>
            </w:pPr>
            <w:r>
              <w:rPr>
                <w:rFonts w:eastAsia="Times New Roman"/>
                <w:sz w:val="20"/>
                <w:szCs w:val="20"/>
                <w:lang w:val="en-US" w:eastAsia="en-US"/>
              </w:rPr>
              <w:t xml:space="preserve">Page 71, Budget Notes 8 </w:t>
            </w:r>
            <w:r w:rsidRPr="007318E1">
              <w:rPr>
                <w:rFonts w:eastAsia="Times New Roman"/>
                <w:sz w:val="20"/>
                <w:szCs w:val="20"/>
                <w:lang w:val="en-US" w:eastAsia="en-US"/>
              </w:rPr>
              <w:t xml:space="preserve"> </w:t>
            </w:r>
          </w:p>
          <w:p w14:paraId="09BDF3C9" w14:textId="77777777" w:rsidR="007318E1" w:rsidRPr="007318E1" w:rsidRDefault="007318E1" w:rsidP="007318E1">
            <w:pPr>
              <w:rPr>
                <w:rFonts w:eastAsia="Times New Roman"/>
                <w:sz w:val="20"/>
                <w:szCs w:val="20"/>
                <w:lang w:val="en-US" w:eastAsia="en-US"/>
              </w:rPr>
            </w:pPr>
          </w:p>
          <w:p w14:paraId="01417256" w14:textId="77777777" w:rsidR="005649F7" w:rsidRPr="007318E1" w:rsidRDefault="005649F7" w:rsidP="00C367A3">
            <w:pPr>
              <w:tabs>
                <w:tab w:val="left" w:pos="144"/>
              </w:tabs>
              <w:spacing w:before="60"/>
              <w:rPr>
                <w:sz w:val="20"/>
                <w:szCs w:val="20"/>
                <w:lang w:val="en-US"/>
              </w:rPr>
            </w:pPr>
          </w:p>
          <w:p w14:paraId="46CBF2EE" w14:textId="77777777" w:rsidR="005649F7" w:rsidRPr="007318E1" w:rsidRDefault="005649F7" w:rsidP="00C367A3">
            <w:pPr>
              <w:tabs>
                <w:tab w:val="left" w:pos="144"/>
              </w:tabs>
              <w:spacing w:before="60"/>
              <w:rPr>
                <w:sz w:val="20"/>
                <w:szCs w:val="20"/>
                <w:lang w:val="en-US"/>
              </w:rPr>
            </w:pPr>
          </w:p>
          <w:p w14:paraId="00735048" w14:textId="7BC7E4B9" w:rsidR="005649F7" w:rsidRPr="007318E1" w:rsidRDefault="005649F7" w:rsidP="00C367A3">
            <w:pPr>
              <w:tabs>
                <w:tab w:val="left" w:pos="144"/>
              </w:tabs>
              <w:spacing w:before="60"/>
              <w:rPr>
                <w:sz w:val="20"/>
                <w:szCs w:val="20"/>
                <w:lang w:val="en-US"/>
              </w:rPr>
            </w:pPr>
          </w:p>
        </w:tc>
      </w:tr>
      <w:tr w:rsidR="007318E1" w:rsidRPr="007318E1" w14:paraId="018E0466" w14:textId="77777777" w:rsidTr="000E6E44">
        <w:trPr>
          <w:trHeight w:val="99"/>
        </w:trPr>
        <w:tc>
          <w:tcPr>
            <w:tcW w:w="5418" w:type="dxa"/>
          </w:tcPr>
          <w:p w14:paraId="273D5932" w14:textId="77777777" w:rsidR="007318E1" w:rsidRPr="007318E1" w:rsidRDefault="007318E1" w:rsidP="007318E1">
            <w:pPr>
              <w:shd w:val="clear" w:color="auto" w:fill="FFFFFF"/>
              <w:rPr>
                <w:rFonts w:eastAsia="Times New Roman"/>
                <w:b/>
                <w:bCs/>
                <w:color w:val="212529"/>
                <w:sz w:val="20"/>
                <w:szCs w:val="20"/>
              </w:rPr>
            </w:pPr>
            <w:r w:rsidRPr="007318E1">
              <w:rPr>
                <w:b/>
                <w:sz w:val="20"/>
                <w:szCs w:val="20"/>
              </w:rPr>
              <w:lastRenderedPageBreak/>
              <w:t xml:space="preserve">9. </w:t>
            </w:r>
            <w:r w:rsidRPr="007318E1">
              <w:rPr>
                <w:rFonts w:eastAsia="Times New Roman"/>
                <w:b/>
                <w:bCs/>
                <w:color w:val="212529"/>
                <w:sz w:val="20"/>
                <w:szCs w:val="20"/>
              </w:rPr>
              <w:t xml:space="preserve"> Does the project include a budgeted M&amp;E Plan that monitors and measures results with indicators and targets?</w:t>
            </w:r>
          </w:p>
          <w:p w14:paraId="311B9639" w14:textId="77777777" w:rsidR="007318E1" w:rsidRDefault="007318E1" w:rsidP="00C367A3">
            <w:pPr>
              <w:rPr>
                <w:b/>
                <w:sz w:val="20"/>
                <w:szCs w:val="20"/>
                <w:lang w:val="en-US"/>
              </w:rPr>
            </w:pPr>
          </w:p>
          <w:p w14:paraId="0A5EE5B2" w14:textId="77777777" w:rsidR="007318E1" w:rsidRPr="007318E1" w:rsidRDefault="007318E1" w:rsidP="007318E1">
            <w:pPr>
              <w:rPr>
                <w:bCs/>
                <w:i/>
                <w:sz w:val="20"/>
                <w:szCs w:val="20"/>
              </w:rPr>
            </w:pPr>
            <w:r w:rsidRPr="007318E1">
              <w:rPr>
                <w:b/>
                <w:bCs/>
                <w:sz w:val="20"/>
                <w:szCs w:val="20"/>
              </w:rPr>
              <w:t xml:space="preserve">3/28/2019 </w:t>
            </w:r>
          </w:p>
          <w:p w14:paraId="61972834" w14:textId="77777777" w:rsidR="007318E1" w:rsidRPr="007318E1" w:rsidRDefault="007318E1" w:rsidP="007318E1">
            <w:pPr>
              <w:pStyle w:val="Default"/>
              <w:rPr>
                <w:sz w:val="20"/>
                <w:szCs w:val="20"/>
              </w:rPr>
            </w:pPr>
          </w:p>
          <w:p w14:paraId="7EEE30EC" w14:textId="77777777" w:rsidR="007318E1" w:rsidRPr="007318E1" w:rsidRDefault="007318E1" w:rsidP="007318E1">
            <w:pPr>
              <w:rPr>
                <w:sz w:val="20"/>
                <w:szCs w:val="20"/>
              </w:rPr>
            </w:pPr>
            <w:r w:rsidRPr="007318E1">
              <w:rPr>
                <w:rFonts w:eastAsia="Times New Roman"/>
                <w:color w:val="212529"/>
                <w:sz w:val="20"/>
                <w:szCs w:val="20"/>
              </w:rPr>
              <w:t>Overall, this project does quite well on this issue. The gender analysis is in-depth and insightful. However, we would like to suggest using a different indicator on women's involvement in decision-making. The 30% targets don't appear to be based on a baseline and simply measuring women's participation at decision-making meetings as a binary likely isn't actually addressing the issue of increased involvement and voice for women in natural resource decision making. Therefore, we would like to suggest using a qualitative indicator instead such as a simple survey in a sample of communities with women asking about their role in decision-making. We would be happy to provide further clarification on this issue if needed.</w:t>
            </w:r>
          </w:p>
          <w:p w14:paraId="22976598" w14:textId="77777777" w:rsidR="007318E1" w:rsidRPr="007318E1" w:rsidRDefault="007318E1" w:rsidP="00C367A3">
            <w:pPr>
              <w:rPr>
                <w:b/>
                <w:sz w:val="20"/>
                <w:szCs w:val="20"/>
                <w:lang w:val="en-US"/>
              </w:rPr>
            </w:pPr>
          </w:p>
        </w:tc>
        <w:tc>
          <w:tcPr>
            <w:tcW w:w="7110" w:type="dxa"/>
            <w:shd w:val="clear" w:color="auto" w:fill="F2DBDB" w:themeFill="accent2" w:themeFillTint="33"/>
          </w:tcPr>
          <w:p w14:paraId="579CFD57" w14:textId="77777777" w:rsidR="004276EE" w:rsidRDefault="004276EE" w:rsidP="004276EE">
            <w:pPr>
              <w:rPr>
                <w:sz w:val="20"/>
                <w:szCs w:val="20"/>
                <w:lang w:val="en-US"/>
              </w:rPr>
            </w:pPr>
            <w:r w:rsidRPr="007318E1">
              <w:rPr>
                <w:sz w:val="20"/>
                <w:szCs w:val="20"/>
                <w:lang w:val="en-US"/>
              </w:rPr>
              <w:t>Thank you for the comment</w:t>
            </w:r>
            <w:r>
              <w:rPr>
                <w:sz w:val="20"/>
                <w:szCs w:val="20"/>
                <w:lang w:val="en-US"/>
              </w:rPr>
              <w:t>.</w:t>
            </w:r>
          </w:p>
          <w:p w14:paraId="416AEA41" w14:textId="77777777" w:rsidR="004276EE" w:rsidRDefault="004276EE" w:rsidP="004276EE">
            <w:pPr>
              <w:rPr>
                <w:sz w:val="20"/>
                <w:szCs w:val="20"/>
                <w:lang w:val="en-US"/>
              </w:rPr>
            </w:pPr>
          </w:p>
          <w:p w14:paraId="0EB862FF" w14:textId="0FC4CC6B" w:rsidR="004276EE" w:rsidRDefault="0008003E" w:rsidP="004276EE">
            <w:pPr>
              <w:rPr>
                <w:sz w:val="20"/>
                <w:szCs w:val="20"/>
                <w:lang w:val="en-US"/>
              </w:rPr>
            </w:pPr>
            <w:r>
              <w:rPr>
                <w:sz w:val="20"/>
                <w:szCs w:val="20"/>
                <w:lang w:val="en-US"/>
              </w:rPr>
              <w:t xml:space="preserve">We agree with the comment and have accordingly </w:t>
            </w:r>
            <w:r w:rsidR="004276EE">
              <w:rPr>
                <w:sz w:val="20"/>
                <w:szCs w:val="20"/>
                <w:lang w:val="en-US"/>
              </w:rPr>
              <w:t>revised the relevant indicator in the Gender Action Plan</w:t>
            </w:r>
            <w:r>
              <w:rPr>
                <w:sz w:val="20"/>
                <w:szCs w:val="20"/>
                <w:lang w:val="en-US"/>
              </w:rPr>
              <w:t>.</w:t>
            </w:r>
            <w:r w:rsidR="004276EE">
              <w:rPr>
                <w:sz w:val="20"/>
                <w:szCs w:val="20"/>
                <w:lang w:val="en-US"/>
              </w:rPr>
              <w:t xml:space="preserve"> </w:t>
            </w:r>
            <w:r>
              <w:rPr>
                <w:sz w:val="20"/>
                <w:szCs w:val="20"/>
                <w:lang w:val="en-US"/>
              </w:rPr>
              <w:t>A survey sampling methodology will be developed in the initial stages of the project to survey women in villages in each of the LMMA clusters, collecting information on their roles in decision-making related to LMMA planning, defining zoning and no-take zones, harvest rates, monitoring</w:t>
            </w:r>
            <w:r w:rsidR="00AB0911">
              <w:rPr>
                <w:sz w:val="20"/>
                <w:szCs w:val="20"/>
                <w:lang w:val="en-US"/>
              </w:rPr>
              <w:t>, fish processing and marketing etc</w:t>
            </w:r>
            <w:r>
              <w:rPr>
                <w:sz w:val="20"/>
                <w:szCs w:val="20"/>
                <w:lang w:val="en-US"/>
              </w:rPr>
              <w:t>.</w:t>
            </w:r>
          </w:p>
          <w:p w14:paraId="24D88AE0" w14:textId="22548653" w:rsidR="0008003E" w:rsidRDefault="0008003E" w:rsidP="004276EE">
            <w:pPr>
              <w:rPr>
                <w:sz w:val="20"/>
                <w:szCs w:val="20"/>
                <w:lang w:val="en-US"/>
              </w:rPr>
            </w:pPr>
          </w:p>
          <w:p w14:paraId="1FB1D48D" w14:textId="44DE04EC" w:rsidR="0008003E" w:rsidRPr="007318E1" w:rsidRDefault="0008003E" w:rsidP="004276EE">
            <w:pPr>
              <w:rPr>
                <w:sz w:val="20"/>
                <w:szCs w:val="20"/>
                <w:lang w:val="en-US"/>
              </w:rPr>
            </w:pPr>
            <w:r>
              <w:rPr>
                <w:sz w:val="20"/>
                <w:szCs w:val="20"/>
                <w:lang w:val="en-US"/>
              </w:rPr>
              <w:t>This has been reflected in the CEO Endorsement documentation. Please see:</w:t>
            </w:r>
          </w:p>
          <w:p w14:paraId="54219CD5" w14:textId="4C7E69AB" w:rsidR="0008003E" w:rsidRPr="0008003E" w:rsidRDefault="0008003E" w:rsidP="0008003E">
            <w:pPr>
              <w:rPr>
                <w:sz w:val="20"/>
                <w:szCs w:val="20"/>
                <w:lang w:val="en-US"/>
              </w:rPr>
            </w:pPr>
            <w:r w:rsidRPr="0008003E">
              <w:rPr>
                <w:sz w:val="20"/>
                <w:szCs w:val="20"/>
                <w:lang w:val="en-US"/>
              </w:rPr>
              <w:t>UNDP Project Document:</w:t>
            </w:r>
            <w:r>
              <w:rPr>
                <w:sz w:val="20"/>
                <w:szCs w:val="20"/>
                <w:lang w:val="en-US"/>
              </w:rPr>
              <w:t xml:space="preserve"> </w:t>
            </w:r>
            <w:r w:rsidRPr="0008003E">
              <w:rPr>
                <w:sz w:val="20"/>
                <w:szCs w:val="20"/>
                <w:lang w:val="en-US"/>
              </w:rPr>
              <w:t>Page 48 - Table 5</w:t>
            </w:r>
            <w:r>
              <w:rPr>
                <w:sz w:val="20"/>
                <w:szCs w:val="20"/>
                <w:lang w:val="en-US"/>
              </w:rPr>
              <w:t xml:space="preserve">; </w:t>
            </w:r>
            <w:r w:rsidRPr="0008003E">
              <w:rPr>
                <w:sz w:val="20"/>
                <w:szCs w:val="20"/>
                <w:lang w:val="en-US"/>
              </w:rPr>
              <w:t>Page 49, Footnote 27</w:t>
            </w:r>
            <w:r>
              <w:rPr>
                <w:sz w:val="20"/>
                <w:szCs w:val="20"/>
                <w:lang w:val="en-US"/>
              </w:rPr>
              <w:t>;</w:t>
            </w:r>
            <w:r w:rsidRPr="0008003E">
              <w:rPr>
                <w:sz w:val="20"/>
                <w:szCs w:val="20"/>
                <w:lang w:val="en-US"/>
              </w:rPr>
              <w:t xml:space="preserve"> and</w:t>
            </w:r>
            <w:r>
              <w:rPr>
                <w:sz w:val="20"/>
                <w:szCs w:val="20"/>
                <w:lang w:val="en-US"/>
              </w:rPr>
              <w:t xml:space="preserve"> </w:t>
            </w:r>
            <w:r w:rsidRPr="0008003E">
              <w:rPr>
                <w:sz w:val="20"/>
                <w:szCs w:val="20"/>
                <w:lang w:val="en-US"/>
              </w:rPr>
              <w:t>Annex 7, Table 3</w:t>
            </w:r>
          </w:p>
          <w:p w14:paraId="68AEA80D" w14:textId="59E863DC" w:rsidR="0008003E" w:rsidRPr="0008003E" w:rsidRDefault="0008003E" w:rsidP="0008003E">
            <w:pPr>
              <w:rPr>
                <w:sz w:val="20"/>
                <w:szCs w:val="20"/>
                <w:lang w:val="en-US"/>
              </w:rPr>
            </w:pPr>
            <w:r w:rsidRPr="0008003E">
              <w:rPr>
                <w:sz w:val="20"/>
                <w:szCs w:val="20"/>
                <w:lang w:val="en-US"/>
              </w:rPr>
              <w:t>GEFCEO ER:</w:t>
            </w:r>
            <w:r>
              <w:rPr>
                <w:sz w:val="20"/>
                <w:szCs w:val="20"/>
                <w:lang w:val="en-US"/>
              </w:rPr>
              <w:t xml:space="preserve"> </w:t>
            </w:r>
            <w:r w:rsidRPr="0008003E">
              <w:rPr>
                <w:sz w:val="20"/>
                <w:szCs w:val="20"/>
                <w:lang w:val="en-US"/>
              </w:rPr>
              <w:t>Page 12, Table 3: Gender Mainstreaming Action Plan (and footnote 1)</w:t>
            </w:r>
          </w:p>
          <w:p w14:paraId="2521427A" w14:textId="77777777" w:rsidR="007318E1" w:rsidRPr="007318E1" w:rsidRDefault="007318E1" w:rsidP="00C367A3">
            <w:pPr>
              <w:rPr>
                <w:sz w:val="20"/>
                <w:szCs w:val="20"/>
                <w:lang w:val="en-US"/>
              </w:rPr>
            </w:pPr>
          </w:p>
        </w:tc>
        <w:tc>
          <w:tcPr>
            <w:tcW w:w="2340" w:type="dxa"/>
          </w:tcPr>
          <w:p w14:paraId="5B34D1FE" w14:textId="77777777" w:rsidR="004276EE" w:rsidRPr="007318E1" w:rsidRDefault="004276EE" w:rsidP="004276EE">
            <w:pPr>
              <w:tabs>
                <w:tab w:val="left" w:pos="144"/>
              </w:tabs>
              <w:spacing w:before="60"/>
              <w:rPr>
                <w:sz w:val="20"/>
                <w:szCs w:val="20"/>
              </w:rPr>
            </w:pPr>
            <w:r w:rsidRPr="007318E1">
              <w:rPr>
                <w:sz w:val="20"/>
                <w:szCs w:val="20"/>
              </w:rPr>
              <w:t>UNDP Project Document as follows:</w:t>
            </w:r>
          </w:p>
          <w:p w14:paraId="3B4D1603" w14:textId="77777777" w:rsidR="004276EE" w:rsidRDefault="004276EE" w:rsidP="004276EE">
            <w:pPr>
              <w:rPr>
                <w:rFonts w:ascii="Times" w:eastAsia="Times New Roman" w:hAnsi="Times"/>
                <w:sz w:val="20"/>
                <w:szCs w:val="20"/>
                <w:lang w:val="en-US" w:eastAsia="en-US"/>
              </w:rPr>
            </w:pPr>
          </w:p>
          <w:p w14:paraId="07563584" w14:textId="6B577E46" w:rsidR="004276EE" w:rsidRPr="004276EE" w:rsidRDefault="004276EE" w:rsidP="004276EE">
            <w:pPr>
              <w:rPr>
                <w:rFonts w:ascii="Times" w:eastAsia="Times New Roman" w:hAnsi="Times"/>
                <w:sz w:val="20"/>
                <w:szCs w:val="20"/>
                <w:lang w:val="en-US" w:eastAsia="en-US"/>
              </w:rPr>
            </w:pPr>
            <w:r>
              <w:rPr>
                <w:rFonts w:ascii="Times" w:eastAsia="Times New Roman" w:hAnsi="Times"/>
                <w:sz w:val="20"/>
                <w:szCs w:val="20"/>
                <w:lang w:val="en-US" w:eastAsia="en-US"/>
              </w:rPr>
              <w:t xml:space="preserve">Page 48 - </w:t>
            </w:r>
            <w:r w:rsidRPr="004276EE">
              <w:rPr>
                <w:rFonts w:ascii="Times" w:eastAsia="Times New Roman" w:hAnsi="Times"/>
                <w:sz w:val="20"/>
                <w:szCs w:val="20"/>
                <w:lang w:val="en-US" w:eastAsia="en-US"/>
              </w:rPr>
              <w:t xml:space="preserve">Table 5 </w:t>
            </w:r>
          </w:p>
          <w:p w14:paraId="169437F2" w14:textId="77777777" w:rsidR="004276EE" w:rsidRDefault="004276EE" w:rsidP="004276EE">
            <w:pPr>
              <w:rPr>
                <w:rFonts w:ascii="Times" w:eastAsia="Times New Roman" w:hAnsi="Times"/>
                <w:sz w:val="20"/>
                <w:szCs w:val="20"/>
                <w:lang w:val="en-US" w:eastAsia="en-US"/>
              </w:rPr>
            </w:pPr>
            <w:r>
              <w:rPr>
                <w:rFonts w:ascii="Times" w:eastAsia="Times New Roman" w:hAnsi="Times"/>
                <w:sz w:val="20"/>
                <w:szCs w:val="20"/>
                <w:lang w:val="en-US" w:eastAsia="en-US"/>
              </w:rPr>
              <w:t xml:space="preserve">Page 49, </w:t>
            </w:r>
            <w:r w:rsidRPr="004276EE">
              <w:rPr>
                <w:rFonts w:ascii="Times" w:eastAsia="Times New Roman" w:hAnsi="Times"/>
                <w:sz w:val="20"/>
                <w:szCs w:val="20"/>
                <w:lang w:val="en-US" w:eastAsia="en-US"/>
              </w:rPr>
              <w:t>Footnote 27</w:t>
            </w:r>
            <w:r>
              <w:rPr>
                <w:rFonts w:ascii="Times" w:eastAsia="Times New Roman" w:hAnsi="Times"/>
                <w:sz w:val="20"/>
                <w:szCs w:val="20"/>
                <w:lang w:val="en-US" w:eastAsia="en-US"/>
              </w:rPr>
              <w:t>, and</w:t>
            </w:r>
          </w:p>
          <w:p w14:paraId="45504569" w14:textId="77777777" w:rsidR="004276EE" w:rsidRDefault="004276EE" w:rsidP="004276EE">
            <w:pPr>
              <w:rPr>
                <w:rFonts w:ascii="Times" w:eastAsia="Times New Roman" w:hAnsi="Times"/>
                <w:sz w:val="20"/>
                <w:szCs w:val="20"/>
                <w:lang w:val="en-US" w:eastAsia="en-US"/>
              </w:rPr>
            </w:pPr>
            <w:r>
              <w:rPr>
                <w:rFonts w:ascii="Times" w:eastAsia="Times New Roman" w:hAnsi="Times"/>
                <w:sz w:val="20"/>
                <w:szCs w:val="20"/>
                <w:lang w:val="en-US" w:eastAsia="en-US"/>
              </w:rPr>
              <w:t>Annex 7, Table 3</w:t>
            </w:r>
          </w:p>
          <w:p w14:paraId="5E78AE65" w14:textId="77777777" w:rsidR="004276EE" w:rsidRDefault="004276EE" w:rsidP="004276EE">
            <w:pPr>
              <w:rPr>
                <w:rFonts w:ascii="Times" w:eastAsia="Times New Roman" w:hAnsi="Times"/>
                <w:sz w:val="20"/>
                <w:szCs w:val="20"/>
                <w:lang w:val="en-US" w:eastAsia="en-US"/>
              </w:rPr>
            </w:pPr>
          </w:p>
          <w:p w14:paraId="56C74D21" w14:textId="77777777" w:rsidR="004276EE" w:rsidRDefault="004276EE" w:rsidP="004276EE">
            <w:pPr>
              <w:rPr>
                <w:rFonts w:ascii="Times" w:eastAsia="Times New Roman" w:hAnsi="Times"/>
                <w:sz w:val="20"/>
                <w:szCs w:val="20"/>
                <w:lang w:val="en-US" w:eastAsia="en-US"/>
              </w:rPr>
            </w:pPr>
            <w:r>
              <w:rPr>
                <w:rFonts w:ascii="Times" w:eastAsia="Times New Roman" w:hAnsi="Times"/>
                <w:sz w:val="20"/>
                <w:szCs w:val="20"/>
                <w:lang w:val="en-US" w:eastAsia="en-US"/>
              </w:rPr>
              <w:t>GEFCEO ER as follows:</w:t>
            </w:r>
          </w:p>
          <w:p w14:paraId="4C1F5552" w14:textId="65028C38" w:rsidR="004276EE" w:rsidRPr="004276EE" w:rsidRDefault="004276EE" w:rsidP="004276EE">
            <w:pPr>
              <w:widowControl w:val="0"/>
              <w:autoSpaceDE w:val="0"/>
              <w:autoSpaceDN w:val="0"/>
              <w:adjustRightInd w:val="0"/>
              <w:spacing w:before="240"/>
              <w:rPr>
                <w:sz w:val="20"/>
                <w:szCs w:val="20"/>
              </w:rPr>
            </w:pPr>
            <w:r w:rsidRPr="004276EE">
              <w:rPr>
                <w:rFonts w:eastAsia="Times New Roman"/>
                <w:sz w:val="20"/>
                <w:szCs w:val="20"/>
                <w:lang w:val="en-US" w:eastAsia="en-US"/>
              </w:rPr>
              <w:t xml:space="preserve">Page 12, </w:t>
            </w:r>
            <w:r w:rsidRPr="004276EE">
              <w:rPr>
                <w:sz w:val="20"/>
                <w:szCs w:val="20"/>
              </w:rPr>
              <w:t>Table 3: Gender Mainstreaming Action Plan</w:t>
            </w:r>
            <w:r>
              <w:rPr>
                <w:sz w:val="20"/>
                <w:szCs w:val="20"/>
              </w:rPr>
              <w:t xml:space="preserve"> (and footnote</w:t>
            </w:r>
            <w:r w:rsidR="0008003E">
              <w:rPr>
                <w:sz w:val="20"/>
                <w:szCs w:val="20"/>
                <w:lang w:val="en-US"/>
              </w:rPr>
              <w:t xml:space="preserve"> </w:t>
            </w:r>
            <w:r>
              <w:rPr>
                <w:sz w:val="20"/>
                <w:szCs w:val="20"/>
              </w:rPr>
              <w:t>1)</w:t>
            </w:r>
          </w:p>
          <w:p w14:paraId="114FBE88" w14:textId="38B9D4A3" w:rsidR="004276EE" w:rsidRPr="004276EE" w:rsidRDefault="004276EE" w:rsidP="004276EE">
            <w:pPr>
              <w:rPr>
                <w:rFonts w:ascii="Times" w:eastAsia="Times New Roman" w:hAnsi="Times"/>
                <w:sz w:val="20"/>
                <w:szCs w:val="20"/>
                <w:lang w:val="en-US" w:eastAsia="en-US"/>
              </w:rPr>
            </w:pPr>
            <w:r w:rsidRPr="004276EE">
              <w:rPr>
                <w:rFonts w:ascii="Times" w:eastAsia="Times New Roman" w:hAnsi="Times"/>
                <w:sz w:val="20"/>
                <w:szCs w:val="20"/>
                <w:lang w:val="en-US" w:eastAsia="en-US"/>
              </w:rPr>
              <w:t xml:space="preserve"> </w:t>
            </w:r>
          </w:p>
          <w:p w14:paraId="07FFF606" w14:textId="77777777" w:rsidR="007318E1" w:rsidRPr="007318E1" w:rsidRDefault="007318E1" w:rsidP="00C367A3">
            <w:pPr>
              <w:tabs>
                <w:tab w:val="left" w:pos="144"/>
              </w:tabs>
              <w:spacing w:before="60"/>
              <w:rPr>
                <w:sz w:val="20"/>
                <w:szCs w:val="20"/>
              </w:rPr>
            </w:pPr>
          </w:p>
        </w:tc>
      </w:tr>
    </w:tbl>
    <w:p w14:paraId="1E05D84F" w14:textId="36E6CF2B" w:rsidR="00B85754" w:rsidRDefault="00B85754"/>
    <w:sectPr w:rsidR="00B85754" w:rsidSect="00C367A3">
      <w:pgSz w:w="17600" w:h="1360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9D5AE1" w14:textId="77777777" w:rsidR="008D1453" w:rsidRDefault="008D1453" w:rsidP="006E7C20">
      <w:r>
        <w:separator/>
      </w:r>
    </w:p>
  </w:endnote>
  <w:endnote w:type="continuationSeparator" w:id="0">
    <w:p w14:paraId="62B1CE90" w14:textId="77777777" w:rsidR="008D1453" w:rsidRDefault="008D1453" w:rsidP="006E7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imes">
    <w:altName w:val="Times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BC3CA4" w14:textId="77777777" w:rsidR="008D1453" w:rsidRDefault="008D1453" w:rsidP="006E7C20">
      <w:r>
        <w:separator/>
      </w:r>
    </w:p>
  </w:footnote>
  <w:footnote w:type="continuationSeparator" w:id="0">
    <w:p w14:paraId="475C1FC9" w14:textId="77777777" w:rsidR="008D1453" w:rsidRDefault="008D1453" w:rsidP="006E7C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E1B29"/>
    <w:multiLevelType w:val="hybridMultilevel"/>
    <w:tmpl w:val="76981EA8"/>
    <w:lvl w:ilvl="0" w:tplc="441419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5CE"/>
    <w:multiLevelType w:val="hybridMultilevel"/>
    <w:tmpl w:val="5D1214F0"/>
    <w:lvl w:ilvl="0" w:tplc="754C7F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36662DDA"/>
    <w:multiLevelType w:val="hybridMultilevel"/>
    <w:tmpl w:val="E59AC2A6"/>
    <w:lvl w:ilvl="0" w:tplc="CD08643A">
      <w:start w:val="1"/>
      <w:numFmt w:val="lowerRoman"/>
      <w:lvlText w:val="(%1)"/>
      <w:lvlJc w:val="left"/>
      <w:pPr>
        <w:ind w:left="1080" w:hanging="720"/>
      </w:pPr>
      <w:rPr>
        <w:rFonts w:hint="default"/>
      </w:rPr>
    </w:lvl>
    <w:lvl w:ilvl="1" w:tplc="CD78007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221C19"/>
    <w:multiLevelType w:val="hybridMultilevel"/>
    <w:tmpl w:val="9F56360C"/>
    <w:lvl w:ilvl="0" w:tplc="D8B88B48">
      <w:start w:val="1"/>
      <w:numFmt w:val="decimal"/>
      <w:lvlText w:val="%1."/>
      <w:lvlJc w:val="left"/>
      <w:pPr>
        <w:ind w:left="1637" w:hanging="360"/>
      </w:pPr>
      <w:rPr>
        <w:rFonts w:asciiTheme="majorHAnsi" w:hAnsiTheme="majorHAnsi" w:cstheme="majorHAnsi" w:hint="default"/>
        <w:b w:val="0"/>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E4B4C62"/>
    <w:multiLevelType w:val="hybridMultilevel"/>
    <w:tmpl w:val="251AA16A"/>
    <w:lvl w:ilvl="0" w:tplc="FFF4D48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7A3"/>
    <w:rsid w:val="0008003E"/>
    <w:rsid w:val="0009723F"/>
    <w:rsid w:val="000E6E44"/>
    <w:rsid w:val="000F5D28"/>
    <w:rsid w:val="001822C3"/>
    <w:rsid w:val="001C679D"/>
    <w:rsid w:val="002D49A7"/>
    <w:rsid w:val="0042091C"/>
    <w:rsid w:val="004276EE"/>
    <w:rsid w:val="00484D63"/>
    <w:rsid w:val="004E79CE"/>
    <w:rsid w:val="00540388"/>
    <w:rsid w:val="005649F7"/>
    <w:rsid w:val="006107CB"/>
    <w:rsid w:val="00656B84"/>
    <w:rsid w:val="006E7C20"/>
    <w:rsid w:val="006F5F27"/>
    <w:rsid w:val="007318E1"/>
    <w:rsid w:val="008D1453"/>
    <w:rsid w:val="00914E57"/>
    <w:rsid w:val="00A50E51"/>
    <w:rsid w:val="00AB0911"/>
    <w:rsid w:val="00AC1869"/>
    <w:rsid w:val="00B61B80"/>
    <w:rsid w:val="00B76D7A"/>
    <w:rsid w:val="00B83E00"/>
    <w:rsid w:val="00B85754"/>
    <w:rsid w:val="00BA6DA3"/>
    <w:rsid w:val="00C367A3"/>
    <w:rsid w:val="00C72525"/>
    <w:rsid w:val="00CB61EF"/>
    <w:rsid w:val="00D457E2"/>
    <w:rsid w:val="00E66538"/>
    <w:rsid w:val="00FF26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7C7385"/>
  <w14:defaultImageDpi w14:val="300"/>
  <w15:docId w15:val="{9749661A-3A13-4368-9121-19FC44A81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67A3"/>
    <w:rPr>
      <w:rFonts w:ascii="Times New Roman" w:eastAsiaTheme="minorHAnsi" w:hAnsi="Times New Roman" w:cs="Times New Roman"/>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367A3"/>
    <w:rPr>
      <w:rFonts w:eastAsiaTheme="minorHAnsi"/>
      <w:sz w:val="22"/>
      <w:szCs w:val="22"/>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367A3"/>
    <w:pPr>
      <w:autoSpaceDE w:val="0"/>
      <w:autoSpaceDN w:val="0"/>
      <w:adjustRightInd w:val="0"/>
    </w:pPr>
    <w:rPr>
      <w:rFonts w:ascii="Times New Roman" w:eastAsiaTheme="minorHAnsi" w:hAnsi="Times New Roman" w:cs="Times New Roman"/>
      <w:color w:val="000000"/>
      <w:lang w:val="vi-VN"/>
    </w:rPr>
  </w:style>
  <w:style w:type="character" w:styleId="CommentReference">
    <w:name w:val="annotation reference"/>
    <w:uiPriority w:val="99"/>
    <w:rsid w:val="00C367A3"/>
    <w:rPr>
      <w:rFonts w:cs="Times New Roman"/>
      <w:sz w:val="16"/>
      <w:szCs w:val="16"/>
    </w:rPr>
  </w:style>
  <w:style w:type="paragraph" w:styleId="ListParagraph">
    <w:name w:val="List Paragraph"/>
    <w:basedOn w:val="Normal"/>
    <w:uiPriority w:val="34"/>
    <w:qFormat/>
    <w:rsid w:val="00C367A3"/>
    <w:pPr>
      <w:ind w:left="720"/>
      <w:contextualSpacing/>
    </w:pPr>
  </w:style>
  <w:style w:type="paragraph" w:styleId="BalloonText">
    <w:name w:val="Balloon Text"/>
    <w:basedOn w:val="Normal"/>
    <w:link w:val="BalloonTextChar"/>
    <w:uiPriority w:val="99"/>
    <w:semiHidden/>
    <w:unhideWhenUsed/>
    <w:rsid w:val="00B83E0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3E00"/>
    <w:rPr>
      <w:rFonts w:ascii="Lucida Grande" w:eastAsiaTheme="minorHAnsi" w:hAnsi="Lucida Grande" w:cs="Lucida Grande"/>
      <w:sz w:val="18"/>
      <w:szCs w:val="18"/>
      <w:lang w:val="vi-VN" w:eastAsia="vi-VN"/>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6E7C20"/>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6E7C20"/>
    <w:pPr>
      <w:spacing w:after="160" w:line="240" w:lineRule="exact"/>
      <w:jc w:val="both"/>
    </w:pPr>
    <w:rPr>
      <w:rFonts w:ascii="Arial" w:eastAsiaTheme="minorEastAsia" w:hAnsi="Arial"/>
      <w:sz w:val="18"/>
      <w:vertAlign w:val="superscript"/>
      <w:lang w:val="en-US" w:eastAsia="en-US"/>
    </w:rPr>
  </w:style>
  <w:style w:type="paragraph" w:customStyle="1" w:styleId="GEFFieldtoFillout">
    <w:name w:val="GEF Field to Fill out"/>
    <w:basedOn w:val="Normal"/>
    <w:link w:val="GEFFieldtoFilloutChar"/>
    <w:qFormat/>
    <w:rsid w:val="006E7C20"/>
    <w:pPr>
      <w:ind w:left="-720"/>
    </w:pPr>
    <w:rPr>
      <w:rFonts w:eastAsia="Times New Roman"/>
      <w:color w:val="000000"/>
      <w:sz w:val="22"/>
      <w:szCs w:val="22"/>
      <w:lang w:val="en-US" w:eastAsia="en-US"/>
    </w:rPr>
  </w:style>
  <w:style w:type="character" w:customStyle="1" w:styleId="GEFFieldtoFilloutChar">
    <w:name w:val="GEF Field to Fill out Char"/>
    <w:link w:val="GEFFieldtoFillout"/>
    <w:rsid w:val="006E7C20"/>
    <w:rPr>
      <w:rFonts w:ascii="Times New Roman" w:eastAsia="Times New Roman" w:hAnsi="Times New Roman" w:cs="Times New Roman"/>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5057855">
      <w:bodyDiv w:val="1"/>
      <w:marLeft w:val="0"/>
      <w:marRight w:val="0"/>
      <w:marTop w:val="0"/>
      <w:marBottom w:val="0"/>
      <w:divBdr>
        <w:top w:val="none" w:sz="0" w:space="0" w:color="auto"/>
        <w:left w:val="none" w:sz="0" w:space="0" w:color="auto"/>
        <w:bottom w:val="none" w:sz="0" w:space="0" w:color="auto"/>
        <w:right w:val="none" w:sz="0" w:space="0" w:color="auto"/>
      </w:divBdr>
      <w:divsChild>
        <w:div w:id="1744833978">
          <w:marLeft w:val="0"/>
          <w:marRight w:val="0"/>
          <w:marTop w:val="0"/>
          <w:marBottom w:val="0"/>
          <w:divBdr>
            <w:top w:val="none" w:sz="0" w:space="0" w:color="auto"/>
            <w:left w:val="none" w:sz="0" w:space="0" w:color="auto"/>
            <w:bottom w:val="none" w:sz="0" w:space="0" w:color="auto"/>
            <w:right w:val="none" w:sz="0" w:space="0" w:color="auto"/>
          </w:divBdr>
        </w:div>
        <w:div w:id="671762798">
          <w:marLeft w:val="0"/>
          <w:marRight w:val="0"/>
          <w:marTop w:val="0"/>
          <w:marBottom w:val="0"/>
          <w:divBdr>
            <w:top w:val="none" w:sz="0" w:space="0" w:color="auto"/>
            <w:left w:val="none" w:sz="0" w:space="0" w:color="auto"/>
            <w:bottom w:val="none" w:sz="0" w:space="0" w:color="auto"/>
            <w:right w:val="none" w:sz="0" w:space="0" w:color="auto"/>
          </w:divBdr>
        </w:div>
      </w:divsChild>
    </w:div>
    <w:div w:id="707221702">
      <w:bodyDiv w:val="1"/>
      <w:marLeft w:val="0"/>
      <w:marRight w:val="0"/>
      <w:marTop w:val="0"/>
      <w:marBottom w:val="0"/>
      <w:divBdr>
        <w:top w:val="none" w:sz="0" w:space="0" w:color="auto"/>
        <w:left w:val="none" w:sz="0" w:space="0" w:color="auto"/>
        <w:bottom w:val="none" w:sz="0" w:space="0" w:color="auto"/>
        <w:right w:val="none" w:sz="0" w:space="0" w:color="auto"/>
      </w:divBdr>
      <w:divsChild>
        <w:div w:id="878669680">
          <w:marLeft w:val="0"/>
          <w:marRight w:val="0"/>
          <w:marTop w:val="0"/>
          <w:marBottom w:val="0"/>
          <w:divBdr>
            <w:top w:val="none" w:sz="0" w:space="0" w:color="auto"/>
            <w:left w:val="none" w:sz="0" w:space="0" w:color="auto"/>
            <w:bottom w:val="none" w:sz="0" w:space="0" w:color="auto"/>
            <w:right w:val="none" w:sz="0" w:space="0" w:color="auto"/>
          </w:divBdr>
        </w:div>
        <w:div w:id="1183936794">
          <w:marLeft w:val="0"/>
          <w:marRight w:val="0"/>
          <w:marTop w:val="0"/>
          <w:marBottom w:val="0"/>
          <w:divBdr>
            <w:top w:val="none" w:sz="0" w:space="0" w:color="auto"/>
            <w:left w:val="none" w:sz="0" w:space="0" w:color="auto"/>
            <w:bottom w:val="none" w:sz="0" w:space="0" w:color="auto"/>
            <w:right w:val="none" w:sz="0" w:space="0" w:color="auto"/>
          </w:divBdr>
        </w:div>
        <w:div w:id="203252552">
          <w:marLeft w:val="0"/>
          <w:marRight w:val="0"/>
          <w:marTop w:val="0"/>
          <w:marBottom w:val="0"/>
          <w:divBdr>
            <w:top w:val="none" w:sz="0" w:space="0" w:color="auto"/>
            <w:left w:val="none" w:sz="0" w:space="0" w:color="auto"/>
            <w:bottom w:val="none" w:sz="0" w:space="0" w:color="auto"/>
            <w:right w:val="none" w:sz="0" w:space="0" w:color="auto"/>
          </w:divBdr>
        </w:div>
        <w:div w:id="177520149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Fiji</GEFCountry>
    <Classification xmlns="ceb00776-aa5c-4fc8-b6fe-5f035152e4b6">Public</Classification>
    <Country1 xmlns="ceb00776-aa5c-4fc8-b6fe-5f035152e4b6" xsi:nil="true"/>
    <DocPrefix xmlns="ceb00776-aa5c-4fc8-b6fe-5f035152e4b6">Others</DocPrefix>
    <GEFID xmlns="ceb00776-aa5c-4fc8-b6fe-5f035152e4b6">9944</GEFID>
    <ProjectType xmlns="ceb00776-aa5c-4fc8-b6fe-5f035152e4b6">MSP</ProjectType>
    <GEFProjectID xmlns="ceb00776-aa5c-4fc8-b6fe-5f035152e4b6">00ed5976-df7c-e811-8124-3863bb2e1360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Fiji’s Network of Locally Managed Marine Areas (LMMAs) to Support Globally Significant Marine Biodiversity</ProjectTitle>
    <TrustFundType xmlns="ceb00776-aa5c-4fc8-b6fe-5f035152e4b6">GET</TrustFundType>
    <TaxCatchAll xmlns="3e02667f-0271-471b-bd6e-11a2e16def1d"/>
    <DocumentTitle xmlns="ceb00776-aa5c-4fc8-b6fe-5f035152e4b6">PIMS 5666 Fiji LMMA GEFCEO Response matrix 05042019_1st Re-submission</DocumentTitle>
  </documentManagement>
</p:properties>
</file>

<file path=customXml/itemProps1.xml><?xml version="1.0" encoding="utf-8"?>
<ds:datastoreItem xmlns:ds="http://schemas.openxmlformats.org/officeDocument/2006/customXml" ds:itemID="{67E3B869-48A9-4558-AC10-C680D82304AA}"/>
</file>

<file path=customXml/itemProps2.xml><?xml version="1.0" encoding="utf-8"?>
<ds:datastoreItem xmlns:ds="http://schemas.openxmlformats.org/officeDocument/2006/customXml" ds:itemID="{43A28572-97BD-46D9-9058-61A980CEAB41}"/>
</file>

<file path=customXml/itemProps3.xml><?xml version="1.0" encoding="utf-8"?>
<ds:datastoreItem xmlns:ds="http://schemas.openxmlformats.org/officeDocument/2006/customXml" ds:itemID="{0D500BA8-42F8-4B2F-8DC5-4D4E8C7B3B58}"/>
</file>

<file path=docProps/app.xml><?xml version="1.0" encoding="utf-8"?>
<Properties xmlns="http://schemas.openxmlformats.org/officeDocument/2006/extended-properties" xmlns:vt="http://schemas.openxmlformats.org/officeDocument/2006/docPropsVTypes">
  <Template>Normal.dotm</Template>
  <TotalTime>0</TotalTime>
  <Pages>2</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Jansen</dc:creator>
  <cp:keywords/>
  <dc:description/>
  <cp:lastModifiedBy>Carline Jean-Louis</cp:lastModifiedBy>
  <cp:revision>2</cp:revision>
  <dcterms:created xsi:type="dcterms:W3CDTF">2019-04-16T17:48:00Z</dcterms:created>
  <dcterms:modified xsi:type="dcterms:W3CDTF">2019-04-16T17:48:00Z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